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B7" w:rsidRDefault="00006BB7" w:rsidP="00006BB7">
      <w:pPr>
        <w:rPr>
          <w:sz w:val="28"/>
          <w:szCs w:val="28"/>
        </w:rPr>
      </w:pPr>
    </w:p>
    <w:p w:rsidR="003804A4" w:rsidRDefault="003804A4" w:rsidP="00006BB7">
      <w:pPr>
        <w:rPr>
          <w:sz w:val="28"/>
          <w:szCs w:val="28"/>
        </w:rPr>
      </w:pPr>
    </w:p>
    <w:p w:rsidR="007D3132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132" w:rsidRPr="00ED631B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31B">
        <w:rPr>
          <w:rFonts w:ascii="Times New Roman" w:hAnsi="Times New Roman" w:cs="Times New Roman"/>
          <w:b/>
          <w:sz w:val="28"/>
          <w:szCs w:val="28"/>
        </w:rPr>
        <w:t>To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The President 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National Commission of Indian System of Medicine 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Ministry of Ayush, Govt. of India 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61-65, Institutional Area, </w:t>
      </w:r>
      <w:proofErr w:type="spellStart"/>
      <w:r w:rsidRPr="00AA5491">
        <w:rPr>
          <w:rFonts w:ascii="Times New Roman" w:hAnsi="Times New Roman" w:cs="Times New Roman"/>
          <w:b/>
          <w:sz w:val="28"/>
          <w:szCs w:val="28"/>
        </w:rPr>
        <w:t>Janakapuri</w:t>
      </w:r>
      <w:proofErr w:type="spell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, D-Block </w:t>
      </w:r>
    </w:p>
    <w:p w:rsidR="007D3132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New- Delhi </w:t>
      </w:r>
      <w:r w:rsidRPr="00AA5491">
        <w:rPr>
          <w:rFonts w:ascii="Times New Roman" w:hAnsi="Times New Roman" w:cs="Times New Roman"/>
          <w:b/>
          <w:sz w:val="28"/>
          <w:szCs w:val="28"/>
        </w:rPr>
        <w:t>110058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D3132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132" w:rsidRDefault="007D3132" w:rsidP="00957BC8">
      <w:pPr>
        <w:spacing w:after="0" w:line="240" w:lineRule="auto"/>
        <w:ind w:left="1985" w:hanging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Subject  </w:t>
      </w:r>
      <w:r w:rsidR="00C3261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: </w:t>
      </w:r>
      <w:r w:rsidR="00957BC8">
        <w:rPr>
          <w:rFonts w:ascii="Times New Roman" w:hAnsi="Times New Roman" w:cs="Times New Roman"/>
          <w:sz w:val="28"/>
        </w:rPr>
        <w:t xml:space="preserve"> Greeting from </w:t>
      </w:r>
      <w:r w:rsidR="00957BC8">
        <w:rPr>
          <w:rFonts w:ascii="Times New Roman" w:hAnsi="Times New Roman" w:cs="Times New Roman"/>
          <w:sz w:val="26"/>
          <w:szCs w:val="26"/>
        </w:rPr>
        <w:t xml:space="preserve">Neelganga </w:t>
      </w:r>
      <w:r w:rsidR="00C32613">
        <w:rPr>
          <w:rFonts w:ascii="Times New Roman" w:hAnsi="Times New Roman" w:cs="Times New Roman"/>
          <w:sz w:val="26"/>
          <w:szCs w:val="26"/>
        </w:rPr>
        <w:t>Family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-Reg. </w:t>
      </w:r>
      <w:r w:rsidRPr="002459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2AD6" w:rsidRDefault="007D3132" w:rsidP="007D3132">
      <w:pPr>
        <w:spacing w:after="0" w:line="240" w:lineRule="auto"/>
        <w:ind w:left="1985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Reference: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14EF">
        <w:rPr>
          <w:rFonts w:ascii="Times New Roman" w:hAnsi="Times New Roman" w:cs="Times New Roman"/>
          <w:sz w:val="26"/>
          <w:szCs w:val="26"/>
        </w:rPr>
        <w:t xml:space="preserve">Your esteemed office Letter </w:t>
      </w:r>
      <w:r>
        <w:rPr>
          <w:rFonts w:ascii="Times New Roman" w:hAnsi="Times New Roman" w:cs="Times New Roman"/>
          <w:sz w:val="26"/>
          <w:szCs w:val="26"/>
        </w:rPr>
        <w:t>4-172/MARB/202</w:t>
      </w:r>
      <w:r w:rsidR="005C4C09">
        <w:rPr>
          <w:rFonts w:ascii="Times New Roman" w:hAnsi="Times New Roman" w:cs="Times New Roman"/>
          <w:sz w:val="26"/>
          <w:szCs w:val="26"/>
        </w:rPr>
        <w:t>3-Ay Dated 02/09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C4C0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B2AD6" w:rsidRDefault="000B2AD6" w:rsidP="000B2AD6">
      <w:pPr>
        <w:rPr>
          <w:rFonts w:ascii="Times New Roman" w:hAnsi="Times New Roman" w:cs="Times New Roman"/>
          <w:b/>
          <w:sz w:val="28"/>
        </w:rPr>
      </w:pPr>
    </w:p>
    <w:p w:rsidR="00957BC8" w:rsidRDefault="00957BC8" w:rsidP="000B2AD6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Respected Sir.</w:t>
      </w:r>
      <w:proofErr w:type="gramEnd"/>
    </w:p>
    <w:p w:rsidR="00957BC8" w:rsidRDefault="00957BC8" w:rsidP="00957BC8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>“</w:t>
      </w:r>
      <w:proofErr w:type="spellStart"/>
      <w:r w:rsidRPr="00957BC8">
        <w:rPr>
          <w:rFonts w:ascii="Times New Roman" w:hAnsi="Times New Roman" w:cs="Times New Roman"/>
          <w:b/>
          <w:i/>
          <w:sz w:val="32"/>
          <w:u w:val="single"/>
        </w:rPr>
        <w:t>Vasudhaiva</w:t>
      </w:r>
      <w:proofErr w:type="spellEnd"/>
      <w:r w:rsidRPr="00957BC8"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proofErr w:type="spellStart"/>
      <w:r w:rsidRPr="00957BC8">
        <w:rPr>
          <w:rFonts w:ascii="Times New Roman" w:hAnsi="Times New Roman" w:cs="Times New Roman"/>
          <w:b/>
          <w:i/>
          <w:sz w:val="32"/>
          <w:u w:val="single"/>
        </w:rPr>
        <w:t>kutumbakam</w:t>
      </w:r>
      <w:proofErr w:type="spellEnd"/>
      <w:r>
        <w:rPr>
          <w:rFonts w:ascii="Times New Roman" w:hAnsi="Times New Roman" w:cs="Times New Roman"/>
          <w:b/>
          <w:i/>
          <w:sz w:val="32"/>
          <w:u w:val="single"/>
        </w:rPr>
        <w:t>”</w:t>
      </w:r>
    </w:p>
    <w:p w:rsidR="00C32613" w:rsidRPr="00C32613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प्रथमवयसि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दत्तं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तोयमल्पं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स्मरन्तः</w:t>
      </w:r>
      <w:proofErr w:type="spellEnd"/>
    </w:p>
    <w:p w:rsidR="00C32613" w:rsidRPr="00C32613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शिरसि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निहितभारा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नारिकेला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नराणाम्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।</w:t>
      </w:r>
    </w:p>
    <w:p w:rsidR="00C32613" w:rsidRPr="00C32613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सलिलममृतकल्पं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दद्युराजीवनान्तं</w:t>
      </w:r>
      <w:proofErr w:type="spellEnd"/>
    </w:p>
    <w:p w:rsidR="00B52C00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न</w:t>
      </w:r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हि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कृतमुपकारं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साधवो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विस्मरन्ति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।।</w:t>
      </w:r>
    </w:p>
    <w:p w:rsidR="00C32613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</w:p>
    <w:p w:rsidR="0015141F" w:rsidRDefault="007D3132" w:rsidP="00C326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With reference to above cited subject, we </w:t>
      </w:r>
      <w:r w:rsidR="008B31DF">
        <w:rPr>
          <w:rFonts w:ascii="Times New Roman" w:hAnsi="Times New Roman" w:cs="Times New Roman"/>
          <w:sz w:val="26"/>
          <w:szCs w:val="26"/>
        </w:rPr>
        <w:t xml:space="preserve">thank the </w:t>
      </w:r>
      <w:r w:rsidR="008B31DF" w:rsidRPr="00E10446">
        <w:rPr>
          <w:rFonts w:ascii="Times New Roman" w:hAnsi="Times New Roman" w:cs="Times New Roman"/>
          <w:sz w:val="28"/>
          <w:szCs w:val="28"/>
        </w:rPr>
        <w:t>National Commission of Indian System of Medicine</w:t>
      </w:r>
      <w:r w:rsidR="008B31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5FAB">
        <w:rPr>
          <w:rFonts w:ascii="Times New Roman" w:hAnsi="Times New Roman" w:cs="Times New Roman"/>
          <w:sz w:val="28"/>
          <w:szCs w:val="28"/>
        </w:rPr>
        <w:t>Ministry of Ayush</w:t>
      </w:r>
      <w:r w:rsidR="005C4C09">
        <w:rPr>
          <w:rFonts w:ascii="Times New Roman" w:hAnsi="Times New Roman" w:cs="Times New Roman"/>
          <w:sz w:val="28"/>
          <w:szCs w:val="28"/>
        </w:rPr>
        <w:t>,</w:t>
      </w:r>
      <w:r w:rsidR="005C4C09" w:rsidRPr="00E104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4C09" w:rsidRPr="00E10446">
        <w:rPr>
          <w:rFonts w:ascii="Times New Roman" w:hAnsi="Times New Roman" w:cs="Times New Roman"/>
          <w:sz w:val="28"/>
          <w:szCs w:val="28"/>
        </w:rPr>
        <w:t>Government</w:t>
      </w:r>
      <w:proofErr w:type="gramEnd"/>
      <w:r w:rsidR="008B31DF" w:rsidRPr="00E10446">
        <w:rPr>
          <w:rFonts w:ascii="Times New Roman" w:hAnsi="Times New Roman" w:cs="Times New Roman"/>
          <w:sz w:val="28"/>
          <w:szCs w:val="28"/>
        </w:rPr>
        <w:t xml:space="preserve"> of India (</w:t>
      </w:r>
      <w:r w:rsidR="008B31DF">
        <w:rPr>
          <w:rFonts w:ascii="Times New Roman" w:hAnsi="Times New Roman" w:cs="Times New Roman"/>
          <w:sz w:val="26"/>
          <w:szCs w:val="26"/>
        </w:rPr>
        <w:t>NSICM) for granting</w:t>
      </w:r>
      <w:r w:rsidR="0015141F">
        <w:rPr>
          <w:rFonts w:ascii="Times New Roman" w:hAnsi="Times New Roman" w:cs="Times New Roman"/>
          <w:sz w:val="26"/>
          <w:szCs w:val="26"/>
        </w:rPr>
        <w:t xml:space="preserve"> us</w:t>
      </w:r>
      <w:r w:rsidR="008B31DF">
        <w:rPr>
          <w:rFonts w:ascii="Times New Roman" w:hAnsi="Times New Roman" w:cs="Times New Roman"/>
          <w:sz w:val="26"/>
          <w:szCs w:val="26"/>
        </w:rPr>
        <w:t xml:space="preserve"> </w:t>
      </w:r>
      <w:r w:rsidR="00D54687">
        <w:rPr>
          <w:rFonts w:ascii="Times New Roman" w:hAnsi="Times New Roman" w:cs="Times New Roman"/>
          <w:sz w:val="26"/>
          <w:szCs w:val="26"/>
        </w:rPr>
        <w:t>permission to admit 60 stu</w:t>
      </w:r>
      <w:r w:rsidR="005C4C09">
        <w:rPr>
          <w:rFonts w:ascii="Times New Roman" w:hAnsi="Times New Roman" w:cs="Times New Roman"/>
          <w:sz w:val="26"/>
          <w:szCs w:val="26"/>
        </w:rPr>
        <w:t>dents for the academic year 2023-24</w:t>
      </w:r>
      <w:r w:rsidR="00D54687">
        <w:rPr>
          <w:rFonts w:ascii="Times New Roman" w:hAnsi="Times New Roman" w:cs="Times New Roman"/>
          <w:sz w:val="26"/>
          <w:szCs w:val="26"/>
        </w:rPr>
        <w:t>.</w:t>
      </w:r>
    </w:p>
    <w:p w:rsidR="0015141F" w:rsidRDefault="0015141F" w:rsidP="0015141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141F" w:rsidRDefault="0015141F" w:rsidP="0015141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141F" w:rsidRDefault="00C32613" w:rsidP="0015141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</w:t>
      </w:r>
      <w:proofErr w:type="gramStart"/>
      <w:r w:rsidR="0015141F">
        <w:rPr>
          <w:rFonts w:ascii="Times New Roman" w:hAnsi="Times New Roman" w:cs="Times New Roman"/>
          <w:b/>
          <w:sz w:val="28"/>
        </w:rPr>
        <w:t>With Regards.</w:t>
      </w:r>
      <w:proofErr w:type="gramEnd"/>
    </w:p>
    <w:p w:rsidR="0015141F" w:rsidRPr="0015141F" w:rsidRDefault="0015141F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15141F" w:rsidRPr="0015141F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00FA4"/>
    <w:multiLevelType w:val="hybridMultilevel"/>
    <w:tmpl w:val="010EB7C8"/>
    <w:lvl w:ilvl="0" w:tplc="E08CF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0B2AD6"/>
    <w:rsid w:val="000C38D0"/>
    <w:rsid w:val="0015141F"/>
    <w:rsid w:val="00200DF7"/>
    <w:rsid w:val="0023051C"/>
    <w:rsid w:val="00245973"/>
    <w:rsid w:val="002619BB"/>
    <w:rsid w:val="0026558A"/>
    <w:rsid w:val="002E655E"/>
    <w:rsid w:val="00304FA4"/>
    <w:rsid w:val="00310AD6"/>
    <w:rsid w:val="00323726"/>
    <w:rsid w:val="003438AA"/>
    <w:rsid w:val="003804A4"/>
    <w:rsid w:val="003C5007"/>
    <w:rsid w:val="003D5FAB"/>
    <w:rsid w:val="00444D3F"/>
    <w:rsid w:val="004C10DE"/>
    <w:rsid w:val="004D0A89"/>
    <w:rsid w:val="005C4C09"/>
    <w:rsid w:val="005E0BFA"/>
    <w:rsid w:val="005E26C7"/>
    <w:rsid w:val="0060029F"/>
    <w:rsid w:val="00654866"/>
    <w:rsid w:val="006E489C"/>
    <w:rsid w:val="006E6E2D"/>
    <w:rsid w:val="007B16FB"/>
    <w:rsid w:val="007C50B0"/>
    <w:rsid w:val="007D3132"/>
    <w:rsid w:val="00820CA3"/>
    <w:rsid w:val="00845637"/>
    <w:rsid w:val="0084651A"/>
    <w:rsid w:val="008B31DF"/>
    <w:rsid w:val="00957BC8"/>
    <w:rsid w:val="00971037"/>
    <w:rsid w:val="00994CEF"/>
    <w:rsid w:val="00A41C64"/>
    <w:rsid w:val="00AF6A88"/>
    <w:rsid w:val="00B52C00"/>
    <w:rsid w:val="00BB6BC9"/>
    <w:rsid w:val="00C32613"/>
    <w:rsid w:val="00D37E03"/>
    <w:rsid w:val="00D50675"/>
    <w:rsid w:val="00D54687"/>
    <w:rsid w:val="00D81168"/>
    <w:rsid w:val="00DD1507"/>
    <w:rsid w:val="00E47638"/>
    <w:rsid w:val="00E714EF"/>
    <w:rsid w:val="00E84DBA"/>
    <w:rsid w:val="00EA5B01"/>
    <w:rsid w:val="00ED631B"/>
    <w:rsid w:val="00F0224D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4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21</cp:revision>
  <cp:lastPrinted>2023-09-03T08:09:00Z</cp:lastPrinted>
  <dcterms:created xsi:type="dcterms:W3CDTF">2021-12-21T13:08:00Z</dcterms:created>
  <dcterms:modified xsi:type="dcterms:W3CDTF">2023-09-03T08:11:00Z</dcterms:modified>
</cp:coreProperties>
</file>